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60" w:rsidRPr="00537860" w:rsidRDefault="00537860" w:rsidP="005378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60">
        <w:rPr>
          <w:rFonts w:ascii="Times New Roman" w:hAnsi="Times New Roman" w:cs="Times New Roman"/>
          <w:b/>
          <w:sz w:val="24"/>
          <w:szCs w:val="24"/>
        </w:rPr>
        <w:t>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</w:t>
      </w:r>
    </w:p>
    <w:p w:rsidR="00537860" w:rsidRDefault="00537860" w:rsidP="00537860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Мотивировочная часть решения Московского районного суда</w:t>
      </w:r>
    </w:p>
    <w:p w:rsidR="00537860" w:rsidRPr="00BB3537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B3537">
        <w:rPr>
          <w:rFonts w:ascii="Times New Roman" w:hAnsi="Times New Roman" w:cs="Times New Roman"/>
          <w:sz w:val="24"/>
          <w:szCs w:val="24"/>
        </w:rPr>
        <w:t xml:space="preserve">уд руководствовался ст. 292 ГК РФ, в соответствии с </w:t>
      </w:r>
      <w:hyperlink r:id="rId5" w:history="1">
        <w:r w:rsidRPr="00BB3537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Pr="00BB3537">
        <w:rPr>
          <w:rFonts w:ascii="Times New Roman" w:hAnsi="Times New Roman" w:cs="Times New Roman"/>
          <w:sz w:val="24"/>
          <w:szCs w:val="24"/>
        </w:rPr>
        <w:t xml:space="preserve"> которой,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537860" w:rsidRPr="00BB3537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B3537">
          <w:rPr>
            <w:rFonts w:ascii="Times New Roman" w:hAnsi="Times New Roman" w:cs="Times New Roman"/>
            <w:sz w:val="24"/>
            <w:szCs w:val="24"/>
          </w:rPr>
          <w:t>ч. 1 ст. 209</w:t>
        </w:r>
      </w:hyperlink>
      <w:r w:rsidRPr="00BB3537">
        <w:rPr>
          <w:rFonts w:ascii="Times New Roman" w:hAnsi="Times New Roman" w:cs="Times New Roman"/>
          <w:sz w:val="24"/>
          <w:szCs w:val="24"/>
        </w:rPr>
        <w:t xml:space="preserve"> ГК РФ собственнику принадлежат права владения, пользования и распоряжения своим имуществом.</w:t>
      </w:r>
    </w:p>
    <w:p w:rsidR="00537860" w:rsidRPr="00BB3537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37">
        <w:rPr>
          <w:rFonts w:ascii="Times New Roman" w:hAnsi="Times New Roman" w:cs="Times New Roman"/>
          <w:sz w:val="24"/>
          <w:szCs w:val="24"/>
        </w:rPr>
        <w:t xml:space="preserve">По смыслу </w:t>
      </w:r>
      <w:hyperlink r:id="rId7" w:history="1">
        <w:r w:rsidRPr="00BB3537">
          <w:rPr>
            <w:rFonts w:ascii="Times New Roman" w:hAnsi="Times New Roman" w:cs="Times New Roman"/>
            <w:sz w:val="24"/>
            <w:szCs w:val="24"/>
          </w:rPr>
          <w:t>ст. 30</w:t>
        </w:r>
      </w:hyperlink>
      <w:r w:rsidRPr="00BB3537">
        <w:rPr>
          <w:rFonts w:ascii="Times New Roman" w:hAnsi="Times New Roman" w:cs="Times New Roman"/>
          <w:sz w:val="24"/>
          <w:szCs w:val="24"/>
        </w:rPr>
        <w:t xml:space="preserve"> ЖК РФ Собственник жилого помещения вправе предоставить во владение и (или) в </w:t>
      </w:r>
      <w:proofErr w:type="gramStart"/>
      <w:r w:rsidRPr="00BB3537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BB3537">
        <w:rPr>
          <w:rFonts w:ascii="Times New Roman" w:hAnsi="Times New Roman" w:cs="Times New Roman"/>
          <w:sz w:val="24"/>
          <w:szCs w:val="24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</w:t>
      </w:r>
      <w:hyperlink r:id="rId8" w:history="1">
        <w:r w:rsidRPr="00BB353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B3537">
        <w:rPr>
          <w:rFonts w:ascii="Times New Roman" w:hAnsi="Times New Roman" w:cs="Times New Roman"/>
          <w:sz w:val="24"/>
          <w:szCs w:val="24"/>
        </w:rPr>
        <w:t>.</w:t>
      </w:r>
    </w:p>
    <w:p w:rsidR="00537860" w:rsidRPr="00BB3537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37">
        <w:rPr>
          <w:rFonts w:ascii="Times New Roman" w:hAnsi="Times New Roman" w:cs="Times New Roman"/>
          <w:sz w:val="24"/>
          <w:szCs w:val="24"/>
        </w:rPr>
        <w:t>Ответчик членом семьи нового собственника квартиры не является, соглашение о пользовании жилым помещением им не заключалось.</w:t>
      </w: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537">
        <w:rPr>
          <w:rFonts w:ascii="Times New Roman" w:hAnsi="Times New Roman" w:cs="Times New Roman"/>
          <w:sz w:val="24"/>
          <w:szCs w:val="24"/>
        </w:rPr>
        <w:t xml:space="preserve">Исковые требования заявлены собственником спорного жилого помещения на основании </w:t>
      </w:r>
      <w:hyperlink r:id="rId9" w:history="1">
        <w:r w:rsidRPr="00BB3537">
          <w:rPr>
            <w:rFonts w:ascii="Times New Roman" w:hAnsi="Times New Roman" w:cs="Times New Roman"/>
            <w:sz w:val="24"/>
            <w:szCs w:val="24"/>
          </w:rPr>
          <w:t>ст. 304</w:t>
        </w:r>
      </w:hyperlink>
      <w:r w:rsidRPr="00BB3537">
        <w:rPr>
          <w:rFonts w:ascii="Times New Roman" w:hAnsi="Times New Roman" w:cs="Times New Roman"/>
          <w:sz w:val="24"/>
          <w:szCs w:val="24"/>
        </w:rPr>
        <w:t xml:space="preserve"> ГК РФ, в силу которой, собственник может требовать устранения всяких нарушений его прав, хотя бы эти нарушения и не были соединены с лишением владения.</w:t>
      </w:r>
    </w:p>
    <w:p w:rsidR="00C81EFF" w:rsidRDefault="00C81EFF"/>
    <w:sectPr w:rsidR="00C8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0"/>
    <w:rsid w:val="00537860"/>
    <w:rsid w:val="00C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666875C424DBD9D7EAED3A02DCF10762CE28CDF8G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FF95E49B0A9B04C29666875C424DBD9D7EAED3A02DCF10762CE28CD820C729C263B32E6E86B75F9G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FF95E49B0A9B04C29666875C424DBD9D7EFEA3805DCF10762CE28CD820C729C263B32E6E96874F9G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FFF95E49B0A9B04C29666875C424DBD9D7EFEA3805DCF10762CE28CD820C729C263B32E6EA6871F9G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FFF95E49B0A9B04C29666875C424DBD9D7EFEA3805DCF10762CE28CD820C729C263B32E6E96C74F9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2014-07-14T13:00:00Z</dcterms:created>
  <dcterms:modified xsi:type="dcterms:W3CDTF">2014-07-14T13:03:00Z</dcterms:modified>
</cp:coreProperties>
</file>